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75A59">
      <w:pPr>
        <w:snapToGrid w:val="0"/>
        <w:rPr>
          <w:rFonts w:ascii="黑体" w:hAnsi="黑体" w:eastAsia="黑体" w:cs="宋体"/>
          <w:b/>
          <w:color w:val="000000"/>
          <w:sz w:val="48"/>
          <w:szCs w:val="48"/>
        </w:rPr>
      </w:pPr>
      <w:bookmarkStart w:id="0" w:name="_GoBack"/>
    </w:p>
    <w:p w14:paraId="3BAFCD57">
      <w:pPr>
        <w:snapToGrid w:val="0"/>
        <w:jc w:val="center"/>
        <w:rPr>
          <w:rFonts w:ascii="方正小标宋简体" w:hAnsi="黑体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宋体"/>
          <w:color w:val="000000"/>
          <w:sz w:val="44"/>
          <w:szCs w:val="44"/>
        </w:rPr>
        <w:t>政协成都市成华区第八届委员会第</w:t>
      </w:r>
      <w:r>
        <w:rPr>
          <w:rFonts w:hint="eastAsia" w:ascii="方正小标宋简体" w:hAnsi="黑体" w:eastAsia="方正小标宋简体" w:cs="宋体"/>
          <w:color w:val="000000"/>
          <w:sz w:val="44"/>
          <w:szCs w:val="44"/>
          <w:lang w:eastAsia="zh-CN"/>
        </w:rPr>
        <w:t>四</w:t>
      </w:r>
      <w:r>
        <w:rPr>
          <w:rFonts w:hint="eastAsia" w:ascii="方正小标宋简体" w:hAnsi="黑体" w:eastAsia="方正小标宋简体" w:cs="宋体"/>
          <w:color w:val="000000"/>
          <w:sz w:val="44"/>
          <w:szCs w:val="44"/>
        </w:rPr>
        <w:t>次会议</w:t>
      </w:r>
    </w:p>
    <w:p w14:paraId="761B68BD">
      <w:pPr>
        <w:snapToGrid w:val="0"/>
        <w:jc w:val="center"/>
        <w:rPr>
          <w:rFonts w:ascii="方正小标宋简体" w:hAnsi="黑体" w:eastAsia="方正小标宋简体" w:cs="宋体"/>
          <w:color w:val="000000"/>
          <w:sz w:val="48"/>
          <w:szCs w:val="48"/>
        </w:rPr>
      </w:pPr>
      <w:r>
        <w:rPr>
          <w:rFonts w:hint="eastAsia" w:ascii="方正小标宋简体" w:hAnsi="黑体" w:eastAsia="方正小标宋简体" w:cs="宋体"/>
          <w:color w:val="000000"/>
          <w:sz w:val="48"/>
          <w:szCs w:val="48"/>
        </w:rPr>
        <w:t>提案撰写指南</w:t>
      </w:r>
    </w:p>
    <w:bookmarkEnd w:id="0"/>
    <w:p w14:paraId="1B2E93D4">
      <w:pPr>
        <w:rPr>
          <w:rFonts w:ascii="黑体" w:hAnsi="黑体" w:eastAsia="黑体" w:cs="宋体"/>
          <w:b/>
          <w:color w:val="333333"/>
          <w:sz w:val="48"/>
          <w:szCs w:val="48"/>
        </w:rPr>
      </w:pPr>
    </w:p>
    <w:p w14:paraId="617D416A">
      <w:pPr>
        <w:tabs>
          <w:tab w:val="left" w:pos="5508"/>
        </w:tabs>
        <w:jc w:val="left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ab/>
      </w:r>
    </w:p>
    <w:p w14:paraId="633AD9F3">
      <w:pPr>
        <w:jc w:val="center"/>
        <w:rPr>
          <w:rFonts w:ascii="方正楷体简体" w:eastAsia="方正楷体简体"/>
          <w:sz w:val="36"/>
          <w:szCs w:val="36"/>
        </w:rPr>
      </w:pPr>
    </w:p>
    <w:p w14:paraId="39866FE9">
      <w:pPr>
        <w:jc w:val="center"/>
        <w:rPr>
          <w:rFonts w:ascii="方正楷体简体" w:eastAsia="方正楷体简体"/>
          <w:sz w:val="36"/>
          <w:szCs w:val="36"/>
        </w:rPr>
      </w:pPr>
    </w:p>
    <w:p w14:paraId="64486A36">
      <w:pPr>
        <w:pStyle w:val="4"/>
        <w:rPr>
          <w:rFonts w:hint="eastAsia" w:ascii="等线" w:hAnsi="等线"/>
          <w:sz w:val="21"/>
          <w:szCs w:val="21"/>
        </w:rPr>
      </w:pPr>
    </w:p>
    <w:p w14:paraId="4050E9A5">
      <w:pPr>
        <w:rPr>
          <w:b/>
          <w:bCs/>
          <w:color w:val="0C0C0C"/>
        </w:rPr>
      </w:pPr>
    </w:p>
    <w:p w14:paraId="22D563B5">
      <w:pPr>
        <w:rPr>
          <w:b/>
          <w:bCs/>
          <w:color w:val="0C0C0C"/>
        </w:rPr>
      </w:pPr>
    </w:p>
    <w:p w14:paraId="7A584BB6">
      <w:pPr>
        <w:rPr>
          <w:b/>
          <w:bCs/>
          <w:color w:val="0C0C0C"/>
        </w:rPr>
      </w:pPr>
    </w:p>
    <w:p w14:paraId="4EEED331">
      <w:pPr>
        <w:rPr>
          <w:b/>
          <w:bCs/>
          <w:color w:val="0C0C0C"/>
        </w:rPr>
      </w:pPr>
    </w:p>
    <w:p w14:paraId="2EBFC7BD">
      <w:pPr>
        <w:rPr>
          <w:b/>
          <w:bCs/>
          <w:color w:val="0C0C0C"/>
        </w:rPr>
      </w:pPr>
    </w:p>
    <w:p w14:paraId="1175E799">
      <w:pPr>
        <w:rPr>
          <w:b/>
          <w:bCs/>
          <w:color w:val="0C0C0C"/>
        </w:rPr>
      </w:pPr>
    </w:p>
    <w:p w14:paraId="2EDDF409">
      <w:pPr>
        <w:rPr>
          <w:b/>
          <w:bCs/>
          <w:color w:val="0C0C0C"/>
        </w:rPr>
      </w:pPr>
    </w:p>
    <w:p w14:paraId="5E836B25">
      <w:pPr>
        <w:rPr>
          <w:b/>
          <w:bCs/>
          <w:color w:val="0C0C0C"/>
        </w:rPr>
      </w:pPr>
    </w:p>
    <w:p w14:paraId="42C67449">
      <w:pPr>
        <w:rPr>
          <w:b/>
          <w:bCs/>
          <w:color w:val="0C0C0C"/>
        </w:rPr>
      </w:pPr>
    </w:p>
    <w:p w14:paraId="26204938">
      <w:pPr>
        <w:rPr>
          <w:b/>
          <w:bCs/>
          <w:color w:val="0C0C0C"/>
        </w:rPr>
      </w:pPr>
    </w:p>
    <w:p w14:paraId="2360A7D2">
      <w:pPr>
        <w:rPr>
          <w:b/>
          <w:bCs/>
          <w:color w:val="0C0C0C"/>
        </w:rPr>
      </w:pPr>
    </w:p>
    <w:p w14:paraId="75AFA2DD">
      <w:pPr>
        <w:rPr>
          <w:rFonts w:ascii="宋体" w:hAnsi="宋体"/>
          <w:color w:val="0C0C0C"/>
        </w:rPr>
      </w:pPr>
    </w:p>
    <w:p w14:paraId="426F73B0">
      <w:pPr>
        <w:jc w:val="center"/>
        <w:rPr>
          <w:rFonts w:ascii="方正楷体简体" w:eastAsia="方正楷体简体"/>
          <w:color w:val="0C0C0C"/>
          <w:sz w:val="36"/>
          <w:szCs w:val="36"/>
        </w:rPr>
      </w:pPr>
      <w:r>
        <w:rPr>
          <w:rFonts w:hint="eastAsia" w:ascii="方正楷体简体" w:eastAsia="方正楷体简体"/>
          <w:color w:val="0C0C0C"/>
          <w:sz w:val="36"/>
          <w:szCs w:val="36"/>
          <w:lang w:val="en-US" w:eastAsia="zh-CN"/>
        </w:rPr>
        <w:t>成华区</w:t>
      </w:r>
      <w:r>
        <w:rPr>
          <w:rFonts w:hint="eastAsia" w:ascii="方正楷体简体" w:eastAsia="方正楷体简体"/>
          <w:color w:val="0C0C0C"/>
          <w:sz w:val="36"/>
          <w:szCs w:val="36"/>
        </w:rPr>
        <w:t>提案委员会编印</w:t>
      </w:r>
    </w:p>
    <w:p w14:paraId="72EA4815">
      <w:pPr>
        <w:jc w:val="center"/>
        <w:rPr>
          <w:rFonts w:ascii="Calibri" w:hAnsi="Calibri" w:eastAsia="方正楷体简体" w:cs="Calibri"/>
          <w:color w:val="0C0C0C"/>
          <w:sz w:val="36"/>
          <w:szCs w:val="36"/>
        </w:rPr>
      </w:pPr>
      <w:r>
        <w:rPr>
          <w:rFonts w:eastAsia="方正楷体简体"/>
          <w:color w:val="0C0C0C"/>
          <w:sz w:val="36"/>
          <w:szCs w:val="36"/>
        </w:rPr>
        <w:t>20</w:t>
      </w:r>
      <w:r>
        <w:rPr>
          <w:rFonts w:hint="eastAsia" w:eastAsia="方正楷体简体"/>
          <w:color w:val="0C0C0C"/>
          <w:sz w:val="36"/>
          <w:szCs w:val="36"/>
        </w:rPr>
        <w:t>2</w:t>
      </w:r>
      <w:r>
        <w:rPr>
          <w:rFonts w:hint="eastAsia" w:eastAsia="方正楷体简体"/>
          <w:color w:val="0C0C0C"/>
          <w:sz w:val="36"/>
          <w:szCs w:val="36"/>
          <w:lang w:val="en-US" w:eastAsia="zh-CN"/>
        </w:rPr>
        <w:t>4</w:t>
      </w:r>
      <w:r>
        <w:rPr>
          <w:rFonts w:hint="eastAsia" w:ascii="方正楷体简体" w:eastAsia="方正楷体简体"/>
          <w:color w:val="0C0C0C"/>
          <w:sz w:val="36"/>
          <w:szCs w:val="36"/>
        </w:rPr>
        <w:t xml:space="preserve">年 </w:t>
      </w:r>
      <w:r>
        <w:rPr>
          <w:rFonts w:eastAsia="方正楷体简体"/>
          <w:color w:val="0C0C0C"/>
          <w:sz w:val="36"/>
          <w:szCs w:val="36"/>
        </w:rPr>
        <w:t>1</w:t>
      </w:r>
      <w:r>
        <w:rPr>
          <w:rFonts w:hint="eastAsia" w:eastAsia="方正楷体简体"/>
          <w:color w:val="0C0C0C"/>
          <w:sz w:val="36"/>
          <w:szCs w:val="36"/>
          <w:lang w:val="en-US" w:eastAsia="zh-CN"/>
        </w:rPr>
        <w:t>1</w:t>
      </w:r>
      <w:r>
        <w:rPr>
          <w:rFonts w:hint="eastAsia" w:ascii="方正楷体简体" w:eastAsia="方正楷体简体"/>
          <w:color w:val="0C0C0C"/>
          <w:sz w:val="36"/>
          <w:szCs w:val="36"/>
        </w:rPr>
        <w:t>月</w:t>
      </w:r>
      <w:r>
        <w:rPr>
          <w:rFonts w:hint="eastAsia" w:eastAsia="方正楷体简体"/>
          <w:color w:val="0C0C0C"/>
          <w:sz w:val="36"/>
          <w:szCs w:val="36"/>
          <w:lang w:val="en-US" w:eastAsia="zh-CN"/>
        </w:rPr>
        <w:t xml:space="preserve"> 30 </w:t>
      </w:r>
      <w:r>
        <w:rPr>
          <w:rFonts w:hint="eastAsia" w:ascii="方正楷体简体" w:eastAsia="方正楷体简体"/>
          <w:color w:val="0C0C0C"/>
          <w:sz w:val="36"/>
          <w:szCs w:val="36"/>
        </w:rPr>
        <w:t>日</w:t>
      </w:r>
    </w:p>
    <w:p w14:paraId="477D0F97">
      <w:pPr>
        <w:widowControl/>
        <w:jc w:val="left"/>
        <w:rPr>
          <w:rFonts w:ascii="方正小标宋简体" w:hAnsi="宋体" w:eastAsia="方正小标宋简体" w:cs="宋体"/>
          <w:sz w:val="44"/>
          <w:szCs w:val="44"/>
        </w:rPr>
        <w:sectPr>
          <w:pgSz w:w="11906" w:h="16838"/>
          <w:pgMar w:top="1928" w:right="1531" w:bottom="1928" w:left="1531" w:header="851" w:footer="992" w:gutter="0"/>
          <w:cols w:space="720" w:num="1"/>
          <w:docGrid w:type="lines" w:linePitch="312" w:charSpace="0"/>
        </w:sectPr>
      </w:pPr>
    </w:p>
    <w:p w14:paraId="4739FD1E">
      <w:pPr>
        <w:autoSpaceDE w:val="0"/>
        <w:spacing w:line="590" w:lineRule="exact"/>
        <w:ind w:firstLine="640" w:firstLineChars="200"/>
        <w:rPr>
          <w:rFonts w:hint="eastAsia" w:eastAsia="方正仿宋简体"/>
          <w:sz w:val="32"/>
          <w:szCs w:val="32"/>
          <w:lang w:eastAsia="zh-CN"/>
        </w:rPr>
      </w:pPr>
      <w:r>
        <w:rPr>
          <w:rFonts w:ascii="方正仿宋简体" w:eastAsia="方正仿宋简体"/>
          <w:sz w:val="32"/>
          <w:szCs w:val="32"/>
          <w:shd w:val="clear" w:color="auto" w:fill="FFFFFF"/>
        </w:rPr>
        <w:t>提案是政协委员和参加政协的各党派、各人民团体以及政协各专门委员会</w:t>
      </w:r>
      <w:r>
        <w:rPr>
          <w:rFonts w:hint="eastAsia" w:ascii="方正仿宋简体" w:eastAsia="方正仿宋简体"/>
          <w:sz w:val="32"/>
          <w:szCs w:val="32"/>
          <w:shd w:val="clear" w:color="auto" w:fill="FFFFFF"/>
          <w:lang w:eastAsia="zh-CN"/>
        </w:rPr>
        <w:t>（统称提案者）</w:t>
      </w:r>
      <w:r>
        <w:rPr>
          <w:rFonts w:ascii="方正仿宋简体" w:eastAsia="方正仿宋简体"/>
          <w:sz w:val="32"/>
          <w:szCs w:val="32"/>
          <w:shd w:val="clear" w:color="auto" w:fill="FFFFFF"/>
        </w:rPr>
        <w:t>向政协全体会议或者常务委员会提出</w:t>
      </w:r>
      <w:r>
        <w:rPr>
          <w:rFonts w:hint="eastAsia" w:ascii="方正仿宋简体" w:eastAsia="方正仿宋简体"/>
          <w:sz w:val="32"/>
          <w:szCs w:val="32"/>
          <w:shd w:val="clear" w:color="auto" w:fill="FFFFFF"/>
          <w:lang w:val="en-US" w:eastAsia="zh-CN"/>
        </w:rPr>
        <w:t>并</w:t>
      </w:r>
      <w:r>
        <w:rPr>
          <w:rFonts w:ascii="方正仿宋简体" w:eastAsia="方正仿宋简体"/>
          <w:sz w:val="32"/>
          <w:szCs w:val="32"/>
          <w:shd w:val="clear" w:color="auto" w:fill="FFFFFF"/>
        </w:rPr>
        <w:t>经审查立案后，交承办单位办理的书面意见和建议。</w:t>
      </w:r>
      <w:r>
        <w:rPr>
          <w:rFonts w:hint="eastAsia" w:ascii="方正仿宋简体" w:eastAsia="方正仿宋简体"/>
          <w:sz w:val="32"/>
          <w:szCs w:val="32"/>
          <w:lang w:eastAsia="zh-CN"/>
        </w:rPr>
        <w:t>政协提案属于民主协商性质，不具有强制性。</w:t>
      </w:r>
    </w:p>
    <w:p w14:paraId="687ADB3D">
      <w:pPr>
        <w:widowControl/>
        <w:numPr>
          <w:ilvl w:val="0"/>
          <w:numId w:val="1"/>
        </w:numPr>
        <w:autoSpaceDE w:val="0"/>
        <w:spacing w:line="590" w:lineRule="exact"/>
        <w:ind w:firstLine="640" w:firstLineChars="20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提案格式规范</w:t>
      </w:r>
    </w:p>
    <w:p w14:paraId="1EC8E92D">
      <w:pPr>
        <w:widowControl/>
        <w:numPr>
          <w:ilvl w:val="0"/>
          <w:numId w:val="0"/>
        </w:numPr>
        <w:autoSpaceDE w:val="0"/>
        <w:spacing w:line="590" w:lineRule="exact"/>
        <w:ind w:firstLine="321" w:firstLineChars="100"/>
        <w:jc w:val="left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（一）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案由。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即提案题目——“关于┈┈的建议”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,案由要表达提案的主要内容，格式简短、精炼、规范，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通过题目就能明白提案的中心内容。</w:t>
      </w:r>
    </w:p>
    <w:p w14:paraId="150E396E">
      <w:pPr>
        <w:widowControl/>
        <w:numPr>
          <w:ilvl w:val="0"/>
          <w:numId w:val="0"/>
        </w:numPr>
        <w:autoSpaceDE w:val="0"/>
        <w:spacing w:line="590" w:lineRule="exact"/>
        <w:ind w:firstLine="321" w:firstLineChars="100"/>
        <w:jc w:val="left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（二）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提案内容。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主体结构包含“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基本情况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——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存在问题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——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意见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建议”三部分。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分析要深入透彻，描述存在问题的现状与影响要层次分明，建议措施要具体可行。个人提案字数一般不超过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1500字。</w:t>
      </w:r>
    </w:p>
    <w:p w14:paraId="7CB871FE">
      <w:pPr>
        <w:widowControl/>
        <w:numPr>
          <w:ilvl w:val="0"/>
          <w:numId w:val="0"/>
        </w:numPr>
        <w:autoSpaceDE w:val="0"/>
        <w:spacing w:line="590" w:lineRule="exact"/>
        <w:ind w:firstLine="643" w:firstLineChars="200"/>
        <w:jc w:val="left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二、提案撰写要求</w:t>
      </w:r>
    </w:p>
    <w:p w14:paraId="4B469321">
      <w:pPr>
        <w:widowControl/>
        <w:autoSpaceDE w:val="0"/>
        <w:spacing w:line="590" w:lineRule="exact"/>
        <w:ind w:firstLine="643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紧扣中心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，反映大事。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u w:val="none"/>
        </w:rPr>
        <w:t>围绕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u w:val="none"/>
          <w:lang w:val="en-US" w:eastAsia="zh-CN"/>
        </w:rPr>
        <w:t>贯彻落实党的二十大、二十届三中全会、省委十二届六次全会、市委十四届六次全会等重要会议精神，聚焦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u w:val="none"/>
        </w:rPr>
        <w:t>成华区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u w:val="none"/>
          <w:lang w:val="en-US" w:eastAsia="zh-CN"/>
        </w:rPr>
        <w:t>产业建圈强链、壮大经营主体、城市品质提升、文化品牌塑造、治理效能提升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u w:val="none"/>
        </w:rPr>
        <w:t>等重点工作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以及人民群众普遍关心的热点难点问题等内容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精准选题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深入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开展调研，提出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意见建议。提案选题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坚持小而准、专而精，内容明确具体，既考虑人民群众的愿望和要求，又考虑实施的条件和时机，既具有针对性和可行性，又具有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操作性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前瞻性，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避免过于宏观、空洞。</w:t>
      </w:r>
    </w:p>
    <w:p w14:paraId="028194B3">
      <w:pPr>
        <w:widowControl/>
        <w:autoSpaceDE w:val="0"/>
        <w:spacing w:line="590" w:lineRule="exact"/>
        <w:ind w:firstLine="643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）一事一案，言之有据。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每件提案着重反映一件事情或一个问题，不能把不相关的两个或两个以上的问题放在一件提案中，否则问题讲不清，也无法确定承办单位。</w:t>
      </w:r>
    </w:p>
    <w:p w14:paraId="5B04ECA6">
      <w:pPr>
        <w:widowControl/>
        <w:autoSpaceDE w:val="0"/>
        <w:spacing w:line="590" w:lineRule="exact"/>
        <w:ind w:firstLine="643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建议具体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有操作性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  <w:lang w:eastAsia="zh-CN"/>
        </w:rPr>
        <w:t>建议也是提案的关键部分，体现提案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  <w:lang w:val="en-US" w:eastAsia="zh-CN"/>
        </w:rPr>
        <w:t>者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  <w:lang w:eastAsia="zh-CN"/>
        </w:rPr>
        <w:t>参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  <w:lang w:val="en-US" w:eastAsia="zh-CN"/>
        </w:rPr>
        <w:t>政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  <w:lang w:eastAsia="zh-CN"/>
        </w:rPr>
        <w:t>议政的水平，同时也是承办单位在办理时需要研究或采纳的内容，要在调查研究、充分掌握情况的基础上，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提出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  <w:lang w:eastAsia="zh-CN"/>
        </w:rPr>
        <w:t>明确、具体并具有可操作性的建议。</w:t>
      </w:r>
    </w:p>
    <w:p w14:paraId="24258907">
      <w:pPr>
        <w:autoSpaceDE w:val="0"/>
        <w:spacing w:line="590" w:lineRule="exact"/>
        <w:ind w:firstLine="640" w:firstLineChars="20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  <w:lang w:eastAsia="zh-CN"/>
        </w:rPr>
        <w:t>三、</w:t>
      </w:r>
      <w:r>
        <w:rPr>
          <w:rFonts w:hint="eastAsia" w:ascii="方正黑体简体" w:eastAsia="方正黑体简体"/>
          <w:sz w:val="32"/>
          <w:szCs w:val="32"/>
        </w:rPr>
        <w:t>提案提交方式</w:t>
      </w:r>
    </w:p>
    <w:p w14:paraId="7E4BB686">
      <w:pPr>
        <w:autoSpaceDE w:val="0"/>
        <w:spacing w:line="590" w:lineRule="exact"/>
        <w:ind w:firstLine="643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（一）网上提交。</w:t>
      </w:r>
      <w:r>
        <w:rPr>
          <w:rFonts w:hint="eastAsia" w:ascii="方正仿宋简体" w:eastAsia="方正仿宋简体"/>
          <w:sz w:val="32"/>
          <w:szCs w:val="32"/>
        </w:rPr>
        <w:t>打开你的浏览器，在“地址栏”输入成华区政协公众信息网网址：</w:t>
      </w:r>
    </w:p>
    <w:p w14:paraId="7522CC2E">
      <w:pPr>
        <w:autoSpaceDE w:val="0"/>
        <w:spacing w:line="59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b w:val="0"/>
          <w:bCs w:val="0"/>
          <w:sz w:val="32"/>
          <w:szCs w:val="32"/>
        </w:rPr>
        <w:t>http://www.cdchzx.gov.cn/ch_zxta/</w:t>
      </w:r>
      <w:r>
        <w:rPr>
          <w:rFonts w:hint="eastAsia" w:ascii="方正仿宋简体" w:eastAsia="方正仿宋简体"/>
          <w:sz w:val="32"/>
          <w:szCs w:val="32"/>
        </w:rPr>
        <w:t>进入“成都市成华区政协综合管理系统”界面，输入您的用户名（委员本人中文名字）、密码，点击“登录”进入“成华区提案网上办理系统”页面，在网上撰写提交提案。若有疑问可以拨打咨询电话：高卓贤15928427933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，</w:t>
      </w:r>
      <w:r>
        <w:rPr>
          <w:rFonts w:hint="eastAsia" w:ascii="方正仿宋简体" w:eastAsia="方正仿宋简体"/>
          <w:sz w:val="32"/>
          <w:szCs w:val="32"/>
        </w:rPr>
        <w:t>提案委办公室 84311953、84475587。</w:t>
      </w:r>
    </w:p>
    <w:p w14:paraId="2E0632B1">
      <w:pPr>
        <w:autoSpaceDE w:val="0"/>
        <w:spacing w:line="590" w:lineRule="exact"/>
        <w:ind w:firstLine="643" w:firstLineChars="200"/>
        <w:rPr>
          <w:rFonts w:hint="eastAsia" w:ascii="方正仿宋简体" w:eastAsia="方正仿宋简体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）会议期间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现场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提交。</w:t>
      </w:r>
      <w:r>
        <w:rPr>
          <w:rFonts w:ascii="方正仿宋简体" w:eastAsia="方正仿宋简体"/>
          <w:sz w:val="32"/>
          <w:szCs w:val="32"/>
        </w:rPr>
        <w:t>会议期间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提交提案，</w:t>
      </w:r>
      <w:r>
        <w:rPr>
          <w:rFonts w:hint="eastAsia" w:ascii="方正仿宋简体" w:eastAsia="方正仿宋简体"/>
          <w:kern w:val="0"/>
          <w:sz w:val="32"/>
          <w:szCs w:val="32"/>
          <w:shd w:val="clear" w:color="auto" w:fill="FFFFFF"/>
        </w:rPr>
        <w:t>需在大会规定的提案提交截止时间前，</w:t>
      </w:r>
      <w:r>
        <w:rPr>
          <w:rFonts w:hint="eastAsia" w:ascii="方正仿宋简体" w:eastAsia="方正仿宋简体"/>
          <w:kern w:val="0"/>
          <w:sz w:val="32"/>
          <w:szCs w:val="32"/>
          <w:shd w:val="clear" w:color="auto" w:fill="FFFFFF"/>
          <w:lang w:eastAsia="zh-CN"/>
        </w:rPr>
        <w:t>以电子文档的方式</w:t>
      </w:r>
      <w:r>
        <w:rPr>
          <w:rFonts w:hint="eastAsia" w:ascii="方正仿宋简体" w:eastAsia="方正仿宋简体"/>
          <w:kern w:val="0"/>
          <w:sz w:val="32"/>
          <w:szCs w:val="32"/>
          <w:shd w:val="clear" w:color="auto" w:fill="FFFFFF"/>
        </w:rPr>
        <w:t>向提案组</w:t>
      </w:r>
      <w:r>
        <w:rPr>
          <w:rFonts w:hint="eastAsia" w:ascii="方正仿宋简体" w:eastAsia="方正仿宋简体"/>
          <w:kern w:val="0"/>
          <w:sz w:val="32"/>
          <w:szCs w:val="32"/>
          <w:shd w:val="clear" w:color="auto" w:fill="FFFFFF"/>
          <w:lang w:eastAsia="zh-CN"/>
        </w:rPr>
        <w:t>现场</w:t>
      </w:r>
      <w:r>
        <w:rPr>
          <w:rFonts w:hint="eastAsia" w:ascii="方正仿宋简体" w:eastAsia="方正仿宋简体"/>
          <w:kern w:val="0"/>
          <w:sz w:val="32"/>
          <w:szCs w:val="32"/>
          <w:shd w:val="clear" w:color="auto" w:fill="FFFFFF"/>
        </w:rPr>
        <w:t>提交</w:t>
      </w:r>
      <w:r>
        <w:rPr>
          <w:rFonts w:hint="eastAsia" w:ascii="方正仿宋简体" w:eastAsia="方正仿宋简体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仿宋简体" w:eastAsia="方正仿宋简体"/>
          <w:kern w:val="0"/>
          <w:sz w:val="32"/>
          <w:szCs w:val="32"/>
          <w:shd w:val="clear" w:color="auto" w:fill="FFFFFF"/>
          <w:lang w:val="en-US" w:eastAsia="zh-CN"/>
        </w:rPr>
        <w:t>地点待定</w:t>
      </w:r>
      <w:r>
        <w:rPr>
          <w:rFonts w:hint="eastAsia" w:ascii="方正仿宋简体" w:eastAsia="方正仿宋简体"/>
          <w:kern w:val="0"/>
          <w:sz w:val="32"/>
          <w:szCs w:val="32"/>
          <w:shd w:val="clear" w:color="auto" w:fill="FFFFFF"/>
          <w:lang w:eastAsia="zh-CN"/>
        </w:rPr>
        <w:t>）。</w:t>
      </w:r>
    </w:p>
    <w:p w14:paraId="64CD3D01">
      <w:pPr>
        <w:numPr>
          <w:ilvl w:val="0"/>
          <w:numId w:val="0"/>
        </w:numPr>
        <w:rPr>
          <w:rFonts w:hint="eastAsia" w:ascii="方正仿宋简体" w:eastAsia="方正仿宋简体"/>
          <w:kern w:val="0"/>
          <w:sz w:val="32"/>
          <w:szCs w:val="32"/>
          <w:shd w:val="clear" w:color="auto" w:fill="FFFFFF"/>
          <w:lang w:eastAsia="zh-CN"/>
        </w:rPr>
      </w:pPr>
    </w:p>
    <w:p w14:paraId="28D3BD53">
      <w:pPr>
        <w:snapToGrid w:val="0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</w:p>
    <w:p w14:paraId="7939493F">
      <w:pPr>
        <w:snapToGrid w:val="0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</w:p>
    <w:p w14:paraId="6E199354">
      <w:pPr>
        <w:snapToGrid w:val="0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</w:p>
    <w:p w14:paraId="55B4EEF9">
      <w:pPr>
        <w:snapToGrid w:val="0"/>
        <w:ind w:firstLine="2640" w:firstLineChars="600"/>
        <w:jc w:val="both"/>
        <w:outlineLvl w:val="0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提案线索参考目录</w:t>
      </w:r>
    </w:p>
    <w:p w14:paraId="07A83682">
      <w:pPr>
        <w:snapToGrid w:val="0"/>
        <w:spacing w:line="500" w:lineRule="exact"/>
        <w:jc w:val="center"/>
        <w:outlineLvl w:val="0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fldChar w:fldCharType="begin"/>
      </w:r>
      <w:r>
        <w:rPr>
          <w:rFonts w:hint="eastAsia" w:ascii="方正小标宋简体" w:eastAsia="方正小标宋简体"/>
          <w:sz w:val="44"/>
          <w:szCs w:val="44"/>
        </w:rPr>
        <w:instrText xml:space="preserve"> TOC \o "1-3" \h \z \u </w:instrText>
      </w:r>
      <w:r>
        <w:rPr>
          <w:rFonts w:hint="eastAsia" w:ascii="方正小标宋简体" w:eastAsia="方正小标宋简体"/>
          <w:sz w:val="44"/>
          <w:szCs w:val="44"/>
        </w:rPr>
        <w:fldChar w:fldCharType="separate"/>
      </w:r>
    </w:p>
    <w:p w14:paraId="3AAE6F28">
      <w:pPr>
        <w:spacing w:line="580" w:lineRule="exact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ascii="方正楷体简体" w:eastAsia="方正楷体简体"/>
          <w:spacing w:val="-6"/>
          <w:sz w:val="32"/>
          <w:szCs w:val="32"/>
        </w:rPr>
        <w:fldChar w:fldCharType="end"/>
      </w:r>
      <w:r>
        <w:rPr>
          <w:rFonts w:hint="eastAsia" w:ascii="Times New Roman" w:hAnsi="Times New Roman" w:eastAsia="方正仿宋简体"/>
          <w:sz w:val="32"/>
          <w:szCs w:val="28"/>
          <w:lang w:val="en-US" w:eastAsia="zh-CN"/>
        </w:rPr>
        <w:t>1、关于</w:t>
      </w:r>
      <w:r>
        <w:rPr>
          <w:rFonts w:hint="eastAsia" w:eastAsia="方正仿宋简体"/>
          <w:sz w:val="32"/>
          <w:szCs w:val="28"/>
          <w:lang w:val="en-US" w:eastAsia="zh-CN"/>
        </w:rPr>
        <w:t>促进</w:t>
      </w:r>
      <w:r>
        <w:rPr>
          <w:rFonts w:hint="eastAsia" w:ascii="Times New Roman" w:hAnsi="Times New Roman" w:eastAsia="方正仿宋简体"/>
          <w:sz w:val="32"/>
          <w:szCs w:val="28"/>
          <w:lang w:val="en-US" w:eastAsia="zh-CN"/>
        </w:rPr>
        <w:t>低空经济</w:t>
      </w:r>
      <w:r>
        <w:rPr>
          <w:rFonts w:hint="eastAsia" w:eastAsia="方正仿宋简体"/>
          <w:sz w:val="32"/>
          <w:szCs w:val="28"/>
          <w:lang w:val="en-US" w:eastAsia="zh-CN"/>
        </w:rPr>
        <w:t>发展的建议</w:t>
      </w:r>
    </w:p>
    <w:p w14:paraId="40AC40EA">
      <w:pPr>
        <w:spacing w:line="580" w:lineRule="exact"/>
        <w:jc w:val="left"/>
        <w:rPr>
          <w:rFonts w:hint="eastAsia" w:ascii="Times New Roman" w:hAnsi="Times New Roman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2、关于</w:t>
      </w:r>
      <w:r>
        <w:rPr>
          <w:rFonts w:hint="eastAsia" w:ascii="Times New Roman" w:hAnsi="Times New Roman" w:eastAsia="方正仿宋简体"/>
          <w:sz w:val="32"/>
          <w:szCs w:val="28"/>
          <w:lang w:val="en-US" w:eastAsia="zh-CN"/>
        </w:rPr>
        <w:t>探索</w:t>
      </w:r>
      <w:r>
        <w:rPr>
          <w:rFonts w:hint="eastAsia" w:eastAsia="方正仿宋简体"/>
          <w:sz w:val="32"/>
          <w:szCs w:val="28"/>
          <w:lang w:val="en-US" w:eastAsia="zh-CN"/>
        </w:rPr>
        <w:t>发展低空旅游</w:t>
      </w:r>
      <w:r>
        <w:rPr>
          <w:rFonts w:hint="eastAsia" w:ascii="Times New Roman" w:hAnsi="Times New Roman" w:eastAsia="方正仿宋简体"/>
          <w:sz w:val="32"/>
          <w:szCs w:val="28"/>
          <w:lang w:val="en-US" w:eastAsia="zh-CN"/>
        </w:rPr>
        <w:t>的建议</w:t>
      </w:r>
    </w:p>
    <w:p w14:paraId="7E4BE2D5">
      <w:pPr>
        <w:spacing w:line="580" w:lineRule="exact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3</w:t>
      </w:r>
      <w:r>
        <w:rPr>
          <w:rFonts w:hint="eastAsia" w:ascii="Times New Roman" w:hAnsi="Times New Roman" w:eastAsia="方正仿宋简体"/>
          <w:sz w:val="32"/>
          <w:szCs w:val="28"/>
          <w:lang w:val="en-US" w:eastAsia="zh-CN"/>
        </w:rPr>
        <w:t>、关于</w:t>
      </w:r>
      <w:r>
        <w:rPr>
          <w:rFonts w:hint="eastAsia" w:eastAsia="方正仿宋简体"/>
          <w:sz w:val="32"/>
          <w:szCs w:val="28"/>
          <w:lang w:val="en-US" w:eastAsia="zh-CN"/>
        </w:rPr>
        <w:t>大力发展</w:t>
      </w:r>
      <w:r>
        <w:rPr>
          <w:rFonts w:hint="eastAsia" w:ascii="Times New Roman" w:hAnsi="Times New Roman" w:eastAsia="方正仿宋简体"/>
          <w:sz w:val="32"/>
          <w:szCs w:val="28"/>
          <w:lang w:val="en-US" w:eastAsia="zh-CN"/>
        </w:rPr>
        <w:t>医美经济</w:t>
      </w:r>
      <w:r>
        <w:rPr>
          <w:rFonts w:hint="eastAsia" w:eastAsia="方正仿宋简体"/>
          <w:sz w:val="32"/>
          <w:szCs w:val="28"/>
          <w:lang w:val="en-US" w:eastAsia="zh-CN"/>
        </w:rPr>
        <w:t>的建议</w:t>
      </w:r>
    </w:p>
    <w:p w14:paraId="22AD93AD">
      <w:pPr>
        <w:numPr>
          <w:ilvl w:val="0"/>
          <w:numId w:val="0"/>
        </w:numPr>
        <w:rPr>
          <w:rFonts w:hint="eastAsia" w:ascii="Times New Roman" w:hAnsi="Times New Roman" w:eastAsia="方正仿宋简体"/>
          <w:sz w:val="32"/>
          <w:szCs w:val="28"/>
          <w:lang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4、</w:t>
      </w:r>
      <w:r>
        <w:rPr>
          <w:rFonts w:hint="eastAsia" w:ascii="Times New Roman" w:hAnsi="Times New Roman" w:eastAsia="方正仿宋简体"/>
          <w:sz w:val="32"/>
          <w:szCs w:val="28"/>
          <w:lang w:eastAsia="zh-CN"/>
        </w:rPr>
        <w:t>关于持续优化营商环境的建议</w:t>
      </w:r>
    </w:p>
    <w:p w14:paraId="3557D8D0">
      <w:pPr>
        <w:numPr>
          <w:ilvl w:val="0"/>
          <w:numId w:val="0"/>
        </w:numPr>
        <w:rPr>
          <w:rFonts w:hint="eastAsia" w:ascii="Times New Roman" w:hAnsi="Times New Roman" w:eastAsia="方正仿宋简体"/>
          <w:sz w:val="32"/>
          <w:szCs w:val="28"/>
          <w:lang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5、</w:t>
      </w:r>
      <w:r>
        <w:rPr>
          <w:rFonts w:hint="eastAsia" w:ascii="Times New Roman" w:hAnsi="Times New Roman" w:eastAsia="方正仿宋简体"/>
          <w:sz w:val="32"/>
          <w:szCs w:val="28"/>
          <w:lang w:eastAsia="zh-CN"/>
        </w:rPr>
        <w:t>关于加快引育科技和产业领军人才的建议</w:t>
      </w:r>
    </w:p>
    <w:p w14:paraId="44E69438">
      <w:pPr>
        <w:numPr>
          <w:ilvl w:val="0"/>
          <w:numId w:val="0"/>
        </w:numPr>
        <w:rPr>
          <w:rFonts w:hint="eastAsia" w:ascii="Times New Roman" w:hAnsi="Times New Roman" w:eastAsia="方正仿宋简体"/>
          <w:sz w:val="32"/>
          <w:szCs w:val="28"/>
          <w:lang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6、</w:t>
      </w:r>
      <w:r>
        <w:rPr>
          <w:rFonts w:hint="eastAsia" w:ascii="Times New Roman" w:hAnsi="Times New Roman" w:eastAsia="方正仿宋简体"/>
          <w:sz w:val="32"/>
          <w:szCs w:val="28"/>
        </w:rPr>
        <w:t>关于</w:t>
      </w:r>
      <w:r>
        <w:rPr>
          <w:rFonts w:hint="eastAsia" w:eastAsia="方正仿宋简体"/>
          <w:sz w:val="32"/>
          <w:szCs w:val="28"/>
          <w:lang w:val="en-US" w:eastAsia="zh-CN"/>
        </w:rPr>
        <w:t>推动</w:t>
      </w:r>
      <w:r>
        <w:rPr>
          <w:rFonts w:hint="eastAsia" w:ascii="Times New Roman" w:hAnsi="Times New Roman" w:eastAsia="方正仿宋简体"/>
          <w:sz w:val="32"/>
          <w:szCs w:val="28"/>
        </w:rPr>
        <w:t>成华区</w:t>
      </w:r>
      <w:r>
        <w:rPr>
          <w:rFonts w:hint="eastAsia" w:eastAsia="方正仿宋简体"/>
          <w:sz w:val="32"/>
          <w:szCs w:val="28"/>
          <w:lang w:val="en-US" w:eastAsia="zh-CN"/>
        </w:rPr>
        <w:t>园区</w:t>
      </w:r>
      <w:r>
        <w:rPr>
          <w:rFonts w:hint="eastAsia" w:ascii="Times New Roman" w:hAnsi="Times New Roman" w:eastAsia="方正仿宋简体"/>
          <w:sz w:val="32"/>
          <w:szCs w:val="28"/>
        </w:rPr>
        <w:t>高质量发展的建议</w:t>
      </w:r>
    </w:p>
    <w:p w14:paraId="478F7CD1">
      <w:pPr>
        <w:spacing w:line="580" w:lineRule="exact"/>
        <w:jc w:val="left"/>
        <w:rPr>
          <w:rFonts w:hint="eastAsia" w:ascii="Times New Roman" w:hAnsi="Times New Roman" w:eastAsia="方正仿宋简体"/>
          <w:sz w:val="32"/>
          <w:szCs w:val="28"/>
          <w:lang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 xml:space="preserve">7、 </w:t>
      </w:r>
      <w:r>
        <w:rPr>
          <w:rFonts w:hint="eastAsia" w:ascii="Times New Roman" w:hAnsi="Times New Roman" w:eastAsia="方正仿宋简体"/>
          <w:sz w:val="32"/>
          <w:szCs w:val="28"/>
        </w:rPr>
        <w:t>关于深化大熊猫IP价值转化</w:t>
      </w:r>
      <w:r>
        <w:rPr>
          <w:rFonts w:hint="eastAsia" w:eastAsia="方正仿宋简体"/>
          <w:sz w:val="32"/>
          <w:szCs w:val="28"/>
          <w:lang w:val="en-US" w:eastAsia="zh-CN"/>
        </w:rPr>
        <w:t>促进文旅产业发展</w:t>
      </w:r>
      <w:r>
        <w:rPr>
          <w:rFonts w:hint="eastAsia" w:ascii="Times New Roman" w:hAnsi="Times New Roman" w:eastAsia="方正仿宋简体"/>
          <w:sz w:val="32"/>
          <w:szCs w:val="28"/>
        </w:rPr>
        <w:t>的建议</w:t>
      </w:r>
    </w:p>
    <w:p w14:paraId="0F1A5883">
      <w:pPr>
        <w:spacing w:line="580" w:lineRule="exact"/>
        <w:jc w:val="left"/>
        <w:rPr>
          <w:rFonts w:hint="eastAsia" w:eastAsia="方正仿宋简体"/>
          <w:sz w:val="32"/>
          <w:szCs w:val="28"/>
          <w:lang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8、</w:t>
      </w:r>
      <w:r>
        <w:rPr>
          <w:rFonts w:hint="eastAsia" w:ascii="Times New Roman" w:hAnsi="Times New Roman" w:eastAsia="方正仿宋简体"/>
          <w:sz w:val="32"/>
          <w:szCs w:val="28"/>
          <w:lang w:eastAsia="zh-CN"/>
        </w:rPr>
        <w:t>关于加强民营企业知识产权保护的建议</w:t>
      </w:r>
    </w:p>
    <w:p w14:paraId="2D32A03D">
      <w:pPr>
        <w:spacing w:line="580" w:lineRule="exact"/>
        <w:ind w:left="640" w:hanging="640" w:hangingChars="200"/>
        <w:jc w:val="left"/>
        <w:rPr>
          <w:rFonts w:hint="eastAsia" w:ascii="Times New Roman" w:hAnsi="Times New Roman" w:eastAsia="方正仿宋简体"/>
          <w:sz w:val="32"/>
          <w:szCs w:val="28"/>
          <w:lang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9、</w:t>
      </w:r>
      <w:r>
        <w:rPr>
          <w:rFonts w:hint="eastAsia" w:ascii="Times New Roman" w:hAnsi="Times New Roman" w:eastAsia="方正仿宋简体"/>
          <w:sz w:val="32"/>
          <w:szCs w:val="28"/>
          <w:lang w:eastAsia="zh-CN"/>
        </w:rPr>
        <w:t>关于加强未成年人“六大保护”（家庭保护、学校保护</w:t>
      </w:r>
      <w:r>
        <w:rPr>
          <w:rFonts w:hint="eastAsia" w:eastAsia="方正仿宋简体"/>
          <w:sz w:val="32"/>
          <w:szCs w:val="28"/>
          <w:lang w:eastAsia="zh-CN"/>
        </w:rPr>
        <w:t>、</w:t>
      </w:r>
      <w:r>
        <w:rPr>
          <w:rFonts w:hint="eastAsia" w:ascii="Times New Roman" w:hAnsi="Times New Roman" w:eastAsia="方正仿宋简体"/>
          <w:sz w:val="32"/>
          <w:szCs w:val="28"/>
          <w:lang w:eastAsia="zh-CN"/>
        </w:rPr>
        <w:t>社会保护、网络保护、政府保护、司法保护</w:t>
      </w:r>
      <w:r>
        <w:rPr>
          <w:rFonts w:hint="eastAsia" w:eastAsia="方正仿宋简体"/>
          <w:sz w:val="32"/>
          <w:szCs w:val="28"/>
          <w:lang w:eastAsia="zh-CN"/>
        </w:rPr>
        <w:t>）的建议</w:t>
      </w:r>
    </w:p>
    <w:p w14:paraId="1B873591">
      <w:pPr>
        <w:spacing w:line="580" w:lineRule="exact"/>
        <w:ind w:left="640" w:hanging="640" w:hangingChars="200"/>
        <w:jc w:val="left"/>
        <w:rPr>
          <w:rFonts w:hint="eastAsia" w:ascii="Times New Roman" w:hAnsi="Times New Roman" w:eastAsia="方正仿宋简体"/>
          <w:sz w:val="32"/>
          <w:szCs w:val="28"/>
          <w:lang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10、</w:t>
      </w:r>
      <w:r>
        <w:rPr>
          <w:rFonts w:hint="eastAsia" w:ascii="Times New Roman" w:hAnsi="Times New Roman" w:eastAsia="方正仿宋简体"/>
          <w:sz w:val="32"/>
          <w:szCs w:val="28"/>
          <w:lang w:eastAsia="zh-CN"/>
        </w:rPr>
        <w:t>关于进一步</w:t>
      </w:r>
      <w:r>
        <w:rPr>
          <w:rFonts w:hint="eastAsia" w:eastAsia="方正仿宋简体"/>
          <w:sz w:val="32"/>
          <w:szCs w:val="28"/>
          <w:lang w:val="en-US" w:eastAsia="zh-CN"/>
        </w:rPr>
        <w:t>提升</w:t>
      </w:r>
      <w:r>
        <w:rPr>
          <w:rFonts w:hint="eastAsia" w:ascii="Times New Roman" w:hAnsi="Times New Roman" w:eastAsia="方正仿宋简体"/>
          <w:sz w:val="32"/>
          <w:szCs w:val="28"/>
          <w:lang w:eastAsia="zh-CN"/>
        </w:rPr>
        <w:t>中小学法治校长履职能力的建议</w:t>
      </w:r>
    </w:p>
    <w:p w14:paraId="5AA24F79">
      <w:pPr>
        <w:spacing w:line="580" w:lineRule="exact"/>
        <w:ind w:left="640" w:hanging="640" w:hangingChars="200"/>
        <w:jc w:val="left"/>
        <w:rPr>
          <w:rFonts w:hint="eastAsia" w:ascii="Times New Roman" w:hAnsi="Times New Roman" w:eastAsia="方正仿宋简体"/>
          <w:sz w:val="32"/>
          <w:szCs w:val="28"/>
        </w:rPr>
      </w:pPr>
      <w:r>
        <w:rPr>
          <w:rFonts w:hint="eastAsia" w:eastAsia="方正仿宋简体"/>
          <w:sz w:val="32"/>
          <w:szCs w:val="28"/>
          <w:lang w:val="en-US" w:eastAsia="zh-CN"/>
        </w:rPr>
        <w:t>11、关于加强</w:t>
      </w:r>
      <w:r>
        <w:rPr>
          <w:rFonts w:hint="eastAsia" w:ascii="Times New Roman" w:hAnsi="Times New Roman" w:eastAsia="方正仿宋简体"/>
          <w:sz w:val="32"/>
          <w:szCs w:val="28"/>
        </w:rPr>
        <w:t>科技创新培育壮大新质生产力</w:t>
      </w:r>
      <w:r>
        <w:rPr>
          <w:rFonts w:hint="eastAsia" w:eastAsia="方正仿宋简体"/>
          <w:sz w:val="32"/>
          <w:szCs w:val="28"/>
          <w:lang w:eastAsia="zh-CN"/>
        </w:rPr>
        <w:t>的建议</w:t>
      </w:r>
    </w:p>
    <w:p w14:paraId="447F98D2">
      <w:pPr>
        <w:numPr>
          <w:ilvl w:val="0"/>
          <w:numId w:val="0"/>
        </w:numPr>
        <w:spacing w:line="580" w:lineRule="exact"/>
        <w:ind w:left="640" w:leftChars="0" w:hanging="640" w:hangingChars="200"/>
        <w:jc w:val="both"/>
        <w:rPr>
          <w:rFonts w:hint="eastAsia" w:ascii="Times New Roman" w:hAnsi="Times New Roman" w:eastAsia="方正仿宋简体"/>
          <w:sz w:val="32"/>
          <w:szCs w:val="28"/>
          <w:lang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12、关于</w:t>
      </w:r>
      <w:r>
        <w:rPr>
          <w:rFonts w:hint="eastAsia" w:ascii="Times New Roman" w:hAnsi="Times New Roman" w:eastAsia="方正仿宋简体"/>
          <w:sz w:val="32"/>
          <w:szCs w:val="28"/>
        </w:rPr>
        <w:t>打造一流企业家队伍壮大</w:t>
      </w:r>
      <w:r>
        <w:rPr>
          <w:rFonts w:hint="eastAsia" w:eastAsia="方正仿宋简体"/>
          <w:sz w:val="32"/>
          <w:szCs w:val="28"/>
          <w:lang w:val="en-US" w:eastAsia="zh-CN"/>
        </w:rPr>
        <w:t>支撑</w:t>
      </w:r>
      <w:r>
        <w:rPr>
          <w:rFonts w:hint="eastAsia" w:ascii="Times New Roman" w:hAnsi="Times New Roman" w:eastAsia="方正仿宋简体"/>
          <w:sz w:val="32"/>
          <w:szCs w:val="28"/>
        </w:rPr>
        <w:t>新质生产力的核心主体</w:t>
      </w:r>
      <w:r>
        <w:rPr>
          <w:rFonts w:hint="eastAsia" w:eastAsia="方正仿宋简体"/>
          <w:sz w:val="32"/>
          <w:szCs w:val="28"/>
          <w:lang w:eastAsia="zh-CN"/>
        </w:rPr>
        <w:t>的建议</w:t>
      </w:r>
    </w:p>
    <w:p w14:paraId="37A8120E">
      <w:pPr>
        <w:spacing w:line="580" w:lineRule="exact"/>
        <w:ind w:left="640" w:hanging="640" w:hangingChars="200"/>
        <w:jc w:val="left"/>
        <w:rPr>
          <w:rFonts w:hint="eastAsia" w:ascii="Times New Roman" w:hAnsi="Times New Roman" w:eastAsia="方正仿宋简体"/>
          <w:sz w:val="32"/>
          <w:szCs w:val="28"/>
          <w:lang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13、</w:t>
      </w:r>
      <w:r>
        <w:rPr>
          <w:rFonts w:hint="eastAsia" w:ascii="Times New Roman" w:hAnsi="Times New Roman" w:eastAsia="方正仿宋简体"/>
          <w:sz w:val="32"/>
          <w:szCs w:val="28"/>
          <w:lang w:eastAsia="zh-CN"/>
        </w:rPr>
        <w:t>关于高质量推进“融乐阳光家园”建设的建议</w:t>
      </w:r>
    </w:p>
    <w:p w14:paraId="5806AAE0">
      <w:pPr>
        <w:spacing w:line="580" w:lineRule="exact"/>
        <w:ind w:left="640" w:hanging="640" w:hangingChars="200"/>
        <w:jc w:val="left"/>
        <w:rPr>
          <w:rFonts w:hint="eastAsia" w:ascii="Times New Roman" w:hAnsi="Times New Roman" w:eastAsia="方正仿宋简体"/>
          <w:sz w:val="32"/>
          <w:szCs w:val="28"/>
          <w:lang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14、</w:t>
      </w:r>
      <w:r>
        <w:rPr>
          <w:rFonts w:hint="eastAsia" w:ascii="Times New Roman" w:hAnsi="Times New Roman" w:eastAsia="方正仿宋简体"/>
          <w:sz w:val="32"/>
          <w:szCs w:val="28"/>
          <w:lang w:eastAsia="zh-CN"/>
        </w:rPr>
        <w:t>关于</w:t>
      </w:r>
      <w:r>
        <w:rPr>
          <w:rFonts w:hint="eastAsia" w:eastAsia="方正仿宋简体"/>
          <w:sz w:val="32"/>
          <w:szCs w:val="28"/>
          <w:lang w:val="en-US" w:eastAsia="zh-CN"/>
        </w:rPr>
        <w:t>加强</w:t>
      </w:r>
      <w:r>
        <w:rPr>
          <w:rFonts w:hint="eastAsia" w:ascii="Times New Roman" w:hAnsi="Times New Roman" w:eastAsia="方正仿宋简体"/>
          <w:sz w:val="32"/>
          <w:szCs w:val="28"/>
          <w:lang w:eastAsia="zh-CN"/>
        </w:rPr>
        <w:t>无障碍公共设施建设的建议</w:t>
      </w:r>
    </w:p>
    <w:p w14:paraId="65716FBB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15、</w:t>
      </w:r>
      <w:r>
        <w:rPr>
          <w:rFonts w:hint="eastAsia" w:ascii="Times New Roman" w:hAnsi="Times New Roman" w:eastAsia="方正仿宋简体"/>
          <w:sz w:val="32"/>
          <w:szCs w:val="28"/>
          <w:lang w:eastAsia="zh-CN"/>
        </w:rPr>
        <w:t>关于</w:t>
      </w:r>
      <w:r>
        <w:rPr>
          <w:rFonts w:hint="eastAsia" w:eastAsia="方正仿宋简体"/>
          <w:sz w:val="32"/>
          <w:szCs w:val="28"/>
          <w:lang w:val="en-US" w:eastAsia="zh-CN"/>
        </w:rPr>
        <w:t>进一步加强</w:t>
      </w:r>
      <w:r>
        <w:rPr>
          <w:rFonts w:hint="eastAsia" w:ascii="Times New Roman" w:hAnsi="Times New Roman" w:eastAsia="方正仿宋简体"/>
          <w:sz w:val="32"/>
          <w:szCs w:val="28"/>
          <w:lang w:eastAsia="zh-CN"/>
        </w:rPr>
        <w:t>成华区青年发展型城区建设工作的建议</w:t>
      </w:r>
    </w:p>
    <w:p w14:paraId="538C9E2E">
      <w:pPr>
        <w:spacing w:line="580" w:lineRule="exact"/>
        <w:ind w:left="640" w:hanging="640" w:hangingChars="200"/>
        <w:jc w:val="left"/>
        <w:rPr>
          <w:rFonts w:hint="eastAsia" w:ascii="Times New Roman" w:hAnsi="Times New Roman" w:eastAsia="方正仿宋简体"/>
          <w:sz w:val="32"/>
          <w:szCs w:val="28"/>
          <w:lang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16、</w:t>
      </w:r>
      <w:r>
        <w:rPr>
          <w:rFonts w:hint="eastAsia" w:ascii="Times New Roman" w:hAnsi="Times New Roman" w:eastAsia="方正仿宋简体"/>
          <w:sz w:val="32"/>
          <w:szCs w:val="28"/>
          <w:lang w:eastAsia="zh-CN"/>
        </w:rPr>
        <w:t>关于加强民宿网约房日常</w:t>
      </w:r>
      <w:r>
        <w:rPr>
          <w:rFonts w:hint="eastAsia" w:eastAsia="方正仿宋简体"/>
          <w:sz w:val="32"/>
          <w:szCs w:val="28"/>
          <w:lang w:val="en-US" w:eastAsia="zh-CN"/>
        </w:rPr>
        <w:t>监管</w:t>
      </w:r>
      <w:r>
        <w:rPr>
          <w:rFonts w:hint="eastAsia" w:ascii="Times New Roman" w:hAnsi="Times New Roman" w:eastAsia="方正仿宋简体"/>
          <w:sz w:val="32"/>
          <w:szCs w:val="28"/>
          <w:lang w:eastAsia="zh-CN"/>
        </w:rPr>
        <w:t>的建议</w:t>
      </w:r>
    </w:p>
    <w:p w14:paraId="7F59193A">
      <w:pPr>
        <w:spacing w:line="580" w:lineRule="exact"/>
        <w:ind w:left="640" w:hanging="640" w:hangingChars="200"/>
        <w:jc w:val="left"/>
        <w:rPr>
          <w:rFonts w:hint="eastAsia" w:ascii="Times New Roman" w:hAnsi="Times New Roman" w:eastAsia="方正仿宋简体"/>
          <w:sz w:val="32"/>
          <w:szCs w:val="28"/>
          <w:lang w:eastAsia="zh-CN"/>
        </w:rPr>
      </w:pPr>
      <w:r>
        <w:rPr>
          <w:rFonts w:hint="eastAsia" w:ascii="Times New Roman" w:hAnsi="Times New Roman" w:eastAsia="方正仿宋简体"/>
          <w:sz w:val="32"/>
          <w:szCs w:val="28"/>
          <w:lang w:val="en-US" w:eastAsia="zh-CN"/>
        </w:rPr>
        <w:t>17、</w:t>
      </w:r>
      <w:r>
        <w:rPr>
          <w:rFonts w:hint="eastAsia" w:ascii="Times New Roman" w:hAnsi="Times New Roman" w:eastAsia="方正仿宋简体"/>
          <w:sz w:val="32"/>
          <w:szCs w:val="28"/>
          <w:lang w:eastAsia="zh-CN"/>
        </w:rPr>
        <w:t>关于做强数字经济核心产业，推动成华数字经济发展壮大的建议</w:t>
      </w:r>
    </w:p>
    <w:p w14:paraId="3805A387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18、关于“创新驱动，重塑营商环境新生态”的建议</w:t>
      </w:r>
    </w:p>
    <w:p w14:paraId="69A781A0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19、关于深化区属国企改革，促进区属国企做大做强的建议</w:t>
      </w:r>
    </w:p>
    <w:p w14:paraId="2BE87067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20、关于完善国资国企监管制度，提升国资国企监管效能的建议</w:t>
      </w:r>
    </w:p>
    <w:p w14:paraId="42227634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21、关于进一步加强天然水域休闲垂钓行为管理的建议</w:t>
      </w:r>
    </w:p>
    <w:p w14:paraId="75A6D4A9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22、关于提升城市水环境科学治理管理水平的建议</w:t>
      </w:r>
    </w:p>
    <w:p w14:paraId="69D734B8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23、关于培育低空经济应用场景促进低空经济发展的建议</w:t>
      </w:r>
    </w:p>
    <w:p w14:paraId="3C2B09F9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24、关于进一步规范社区社会组织管理，提升社区社会组织治理能力的建议</w:t>
      </w:r>
    </w:p>
    <w:p w14:paraId="3B98216F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25、关于建立健全分层分类社会救助体系，推进服务类社会救助发展的建议</w:t>
      </w:r>
    </w:p>
    <w:p w14:paraId="10182FC1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26、关于加强居家社区养老服务体系建设的建议</w:t>
      </w:r>
    </w:p>
    <w:p w14:paraId="309BD5E7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27、关于加强应急救援队伍建设的建议</w:t>
      </w:r>
    </w:p>
    <w:p w14:paraId="25DADD79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28、关于进一步健全居民端燃气安全保障措施的建议</w:t>
      </w:r>
    </w:p>
    <w:p w14:paraId="08B27ABF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29、关于加快我区先进制造业发展的建议</w:t>
      </w:r>
    </w:p>
    <w:p w14:paraId="5B485D1D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30、关于建立成华区居民死亡数据信息交换机制的建议</w:t>
      </w:r>
    </w:p>
    <w:p w14:paraId="709C64EE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31、关于深化联合国儿基会营养校园二期项目工作的建议</w:t>
      </w:r>
    </w:p>
    <w:p w14:paraId="58652FE8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32、关于推动人工智能赋能长期护理保险基金监管的建议</w:t>
      </w:r>
    </w:p>
    <w:p w14:paraId="447D74EA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33、关于推动长期护理保险优质服务机构均衡布局的建议</w:t>
      </w:r>
    </w:p>
    <w:p w14:paraId="100B7048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34、关于进一步加强12345热线疑难事项闭环管理的建议</w:t>
      </w:r>
    </w:p>
    <w:p w14:paraId="535B57C0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35、关于加强智慧城区建设集约共建统筹力度的建议</w:t>
      </w:r>
    </w:p>
    <w:p w14:paraId="1009B8C6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36、关于推进“工业上楼”促进集约高效发展的建议</w:t>
      </w:r>
    </w:p>
    <w:p w14:paraId="14A6F148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37、关于推动“厂中厂”安全生产专项治理的建议</w:t>
      </w:r>
    </w:p>
    <w:p w14:paraId="30667287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38、关于有效解决工业遗存改造消防问题的建议</w:t>
      </w:r>
    </w:p>
    <w:p w14:paraId="0A03CCE9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39、关于促进驻区高校科研成果在地转化的建议</w:t>
      </w:r>
    </w:p>
    <w:p w14:paraId="38C91825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40、关于搭建科技成果转化平台促进新质生产力发展的建议</w:t>
      </w:r>
    </w:p>
    <w:p w14:paraId="548D9001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41、关于搭建政府服务平台促进驻区企业走出去的建议</w:t>
      </w:r>
    </w:p>
    <w:p w14:paraId="1AC7E5E6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42、关于优化我区商贸业结构促进商贸业高质量发展的建议</w:t>
      </w:r>
    </w:p>
    <w:p w14:paraId="758552D8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43、关于营造市场化、法制化、国际化一流营商环境的建议</w:t>
      </w:r>
    </w:p>
    <w:p w14:paraId="00766AA4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44、关于加强城区犬只文明管理的建议</w:t>
      </w:r>
    </w:p>
    <w:p w14:paraId="1C593977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45、关于进一步优化成华区新风路路段道路交通的建议</w:t>
      </w:r>
    </w:p>
    <w:p w14:paraId="704209B2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46、关于进一步推动城乡高质量融合发展的建议</w:t>
      </w:r>
    </w:p>
    <w:p w14:paraId="6593B2E5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47、关于进一步优化营商环境提升政务服务效率的建议</w:t>
      </w:r>
    </w:p>
    <w:p w14:paraId="59B3DC7B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48、关于加快社区食堂建设提升社区覆盖面的建议</w:t>
      </w:r>
    </w:p>
    <w:p w14:paraId="1B1F19F7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49、关于加快推进斑竹社区农贸市场建设的建议</w:t>
      </w:r>
    </w:p>
    <w:p w14:paraId="6E7234AD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50、关于加快推进迎晖社区农贸市场建设的建议</w:t>
      </w:r>
    </w:p>
    <w:p w14:paraId="558ACD8F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51、关于完善“智慧养老”服务体系的建议</w:t>
      </w:r>
    </w:p>
    <w:p w14:paraId="18A5F428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52、关于进一步推进产业建圈强链的建议</w:t>
      </w:r>
    </w:p>
    <w:p w14:paraId="2C182775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53、关于进一步优化民营经济发展环境的建议</w:t>
      </w:r>
    </w:p>
    <w:p w14:paraId="6EDCD954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54、关于打造社区“暖心驿站”示范点位的建议</w:t>
      </w:r>
    </w:p>
    <w:p w14:paraId="060C6A3A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55、关于推进我区婴幼儿照护服务工作的建议</w:t>
      </w:r>
    </w:p>
    <w:p w14:paraId="6254FCA7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56、关于进一步加强我区环境污染防控的建议</w:t>
      </w:r>
    </w:p>
    <w:p w14:paraId="4661FAD1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57、关于规划修建人民塘社区便民菜市的建议</w:t>
      </w:r>
    </w:p>
    <w:p w14:paraId="100478FF">
      <w:pPr>
        <w:spacing w:line="580" w:lineRule="exact"/>
        <w:ind w:left="640" w:hanging="640" w:hangingChars="200"/>
        <w:jc w:val="left"/>
        <w:rPr>
          <w:rFonts w:hint="default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58、关于加快园区主导产业发展提升发展效能的建议</w:t>
      </w:r>
    </w:p>
    <w:p w14:paraId="3E230A89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59、关于优化区属国企合规管理体系的建议</w:t>
      </w:r>
    </w:p>
    <w:p w14:paraId="24693D82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60、关于推进统筹住房在保租房、安置房、人才公寓这三类政策性房源中实现多向灵活转化的建议</w:t>
      </w:r>
    </w:p>
    <w:p w14:paraId="2C2030BE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61、关于加强产业园区重点企业培育促进高质量发展的建议</w:t>
      </w:r>
    </w:p>
    <w:p w14:paraId="6BB44B76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62、关于完善民营企业支持政策促进民营经济发展的建议</w:t>
      </w:r>
    </w:p>
    <w:p w14:paraId="52A6B22B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63、关于加快我区机器人产业发展的建议</w:t>
      </w:r>
    </w:p>
    <w:p w14:paraId="164BBBC2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64、关于优化龙潭片区规划促进片区高质量发展的建议</w:t>
      </w:r>
    </w:p>
    <w:p w14:paraId="5F688DF7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65、关于提升我区房地产品质促进房地产业健康发展的建议</w:t>
      </w:r>
    </w:p>
    <w:p w14:paraId="6BC8D5C6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66、关于整合区内区属农贸市场资源的建议</w:t>
      </w:r>
    </w:p>
    <w:p w14:paraId="1F5A6455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67、关于优化龙潭功能区交通运行的建议</w:t>
      </w:r>
    </w:p>
    <w:p w14:paraId="0C0A3375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68、关于推动区属公立医院创“三甲”的建议</w:t>
      </w:r>
    </w:p>
    <w:p w14:paraId="41C43843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69、关于加强医疗卫生人才引育的建议</w:t>
      </w:r>
    </w:p>
    <w:p w14:paraId="520977E2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70、关于深化公立医院价格改革的建议</w:t>
      </w:r>
    </w:p>
    <w:p w14:paraId="55F704F4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71、关于加强区域合作促进我区重点产业发展的建议</w:t>
      </w:r>
    </w:p>
    <w:p w14:paraId="312ED6F5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72、关于在我区骨干道路栽种行道树提升城市绿化的建议</w:t>
      </w:r>
    </w:p>
    <w:p w14:paraId="1075B1DC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73、关于促进园区企业“上规入库”提升发展质效的建议</w:t>
      </w:r>
    </w:p>
    <w:p w14:paraId="170DD8E1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74、关于深化园区管理体制改革赋能园区高质量发展的建议</w:t>
      </w:r>
    </w:p>
    <w:p w14:paraId="299ADA6B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75、关于强化园区发展质效考核促进高质量发展的建议</w:t>
      </w:r>
    </w:p>
    <w:p w14:paraId="78E46034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76、关于加快东客站TOD建设促进枢纽经济发展的建议</w:t>
      </w:r>
    </w:p>
    <w:p w14:paraId="05C2B30F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77、关于加快龙潭TOD建设促进片区高质量发展的建议</w:t>
      </w:r>
    </w:p>
    <w:p w14:paraId="22887F8A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78、关于加快熊猫国际旅游度假区配套设施建设的建议</w:t>
      </w:r>
    </w:p>
    <w:p w14:paraId="43360435">
      <w:pPr>
        <w:spacing w:line="580" w:lineRule="exact"/>
        <w:ind w:left="640" w:hanging="640" w:hangingChars="200"/>
        <w:jc w:val="left"/>
        <w:rPr>
          <w:rFonts w:hint="eastAsia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79、关于加强熊猫国际旅游度假区场景营造促进资源转化的建议</w:t>
      </w:r>
    </w:p>
    <w:p w14:paraId="2ECBE99C">
      <w:pPr>
        <w:spacing w:line="580" w:lineRule="exact"/>
        <w:ind w:left="640" w:hanging="640" w:hangingChars="200"/>
        <w:jc w:val="left"/>
        <w:rPr>
          <w:rFonts w:hint="default" w:eastAsia="方正仿宋简体"/>
          <w:sz w:val="32"/>
          <w:szCs w:val="28"/>
          <w:lang w:val="en-US" w:eastAsia="zh-CN"/>
        </w:rPr>
      </w:pPr>
      <w:r>
        <w:rPr>
          <w:rFonts w:hint="eastAsia" w:eastAsia="方正仿宋简体"/>
          <w:sz w:val="32"/>
          <w:szCs w:val="28"/>
          <w:lang w:val="en-US" w:eastAsia="zh-CN"/>
        </w:rPr>
        <w:t>80、关于建立企业问题困难收集处理闭环管理机制的建议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974B27"/>
    <w:multiLevelType w:val="singleLevel"/>
    <w:tmpl w:val="4A974B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4NTQ2NzA4NWE3MTMyNGI0ODIyYTYyNDAxMTFkNTMifQ=="/>
  </w:docVars>
  <w:rsids>
    <w:rsidRoot w:val="003F23B8"/>
    <w:rsid w:val="000124B8"/>
    <w:rsid w:val="001644EC"/>
    <w:rsid w:val="00181AC7"/>
    <w:rsid w:val="003F23B8"/>
    <w:rsid w:val="004032C4"/>
    <w:rsid w:val="00452901"/>
    <w:rsid w:val="00484834"/>
    <w:rsid w:val="00651649"/>
    <w:rsid w:val="008E1418"/>
    <w:rsid w:val="00A27061"/>
    <w:rsid w:val="00AB66A3"/>
    <w:rsid w:val="00B0778F"/>
    <w:rsid w:val="00B77A9B"/>
    <w:rsid w:val="00D771FF"/>
    <w:rsid w:val="01F726A2"/>
    <w:rsid w:val="06070A09"/>
    <w:rsid w:val="06BF7DC5"/>
    <w:rsid w:val="08820254"/>
    <w:rsid w:val="0B9E616B"/>
    <w:rsid w:val="0BAF1538"/>
    <w:rsid w:val="0D4C0A39"/>
    <w:rsid w:val="0EAB2DB9"/>
    <w:rsid w:val="0FD26EAD"/>
    <w:rsid w:val="15CA4090"/>
    <w:rsid w:val="18664544"/>
    <w:rsid w:val="189270E7"/>
    <w:rsid w:val="1E610C92"/>
    <w:rsid w:val="270A38B0"/>
    <w:rsid w:val="2F266384"/>
    <w:rsid w:val="2FBC4209"/>
    <w:rsid w:val="33720873"/>
    <w:rsid w:val="42315D4F"/>
    <w:rsid w:val="4289739C"/>
    <w:rsid w:val="482124D0"/>
    <w:rsid w:val="501F49FD"/>
    <w:rsid w:val="53CF6A20"/>
    <w:rsid w:val="556D7CB5"/>
    <w:rsid w:val="55741347"/>
    <w:rsid w:val="593869B3"/>
    <w:rsid w:val="62682234"/>
    <w:rsid w:val="643A6CEA"/>
    <w:rsid w:val="6D401DBC"/>
    <w:rsid w:val="71414491"/>
    <w:rsid w:val="75BF7F65"/>
    <w:rsid w:val="76634693"/>
    <w:rsid w:val="767A2CD8"/>
    <w:rsid w:val="769F2F21"/>
    <w:rsid w:val="779C2F54"/>
    <w:rsid w:val="77AF71B9"/>
    <w:rsid w:val="77CF5E2C"/>
    <w:rsid w:val="7ADE0A7C"/>
    <w:rsid w:val="7D216FBE"/>
    <w:rsid w:val="7DD10BAD"/>
    <w:rsid w:val="EFB7E304"/>
    <w:rsid w:val="F7DBDA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9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semiHidden/>
    <w:unhideWhenUsed/>
    <w:qFormat/>
    <w:uiPriority w:val="99"/>
    <w:rPr>
      <w:rFonts w:ascii="宋体" w:hAnsi="宋体"/>
      <w:color w:val="0C0C0C"/>
      <w:sz w:val="32"/>
      <w:szCs w:val="32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Title"/>
    <w:basedOn w:val="1"/>
    <w:next w:val="1"/>
    <w:link w:val="12"/>
    <w:qFormat/>
    <w:uiPriority w:val="99"/>
    <w:pPr>
      <w:spacing w:before="240" w:after="60"/>
      <w:jc w:val="center"/>
      <w:outlineLvl w:val="0"/>
    </w:pPr>
    <w:rPr>
      <w:rFonts w:ascii="等线 Light" w:hAnsi="等线 Light" w:cs="宋体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Char"/>
    <w:basedOn w:val="8"/>
    <w:link w:val="6"/>
    <w:qFormat/>
    <w:uiPriority w:val="99"/>
    <w:rPr>
      <w:rFonts w:ascii="等线 Light" w:hAnsi="等线 Light" w:eastAsia="宋体" w:cs="宋体"/>
      <w:b/>
      <w:bCs/>
      <w:sz w:val="32"/>
      <w:szCs w:val="32"/>
    </w:rPr>
  </w:style>
  <w:style w:type="character" w:customStyle="1" w:styleId="13">
    <w:name w:val="页眉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Char"/>
    <w:basedOn w:val="8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2753</Words>
  <Characters>2897</Characters>
  <Lines>7</Lines>
  <Paragraphs>2</Paragraphs>
  <TotalTime>32</TotalTime>
  <ScaleCrop>false</ScaleCrop>
  <LinksUpToDate>false</LinksUpToDate>
  <CharactersWithSpaces>2903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2021-12-01T18:47:00Z</dcterms:created>
  <dc:creator>lenovo</dc:creator>
  <cp:lastModifiedBy>麦田守望者1418186014</cp:lastModifiedBy>
  <cp:lastPrinted>2021-12-04T21:00:00Z</cp:lastPrinted>
  <dcterms:modified xsi:type="dcterms:W3CDTF">2024-12-03T06:27:30Z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E3B151BA4AE941F98DAE1850BE63A692_13</vt:lpwstr>
  </property>
</Properties>
</file>